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43837" w:rsidRDefault="00743837">
      <w:pPr>
        <w:pStyle w:val="Heading2"/>
        <w:widowControl w:val="0"/>
        <w:spacing w:after="200"/>
        <w:contextualSpacing w:val="0"/>
        <w:jc w:val="both"/>
        <w:rPr>
          <w:rFonts w:ascii="Arial" w:hAnsi="Arial" w:cs="Arial"/>
          <w:b w:val="0"/>
          <w:sz w:val="48"/>
        </w:rPr>
      </w:pPr>
    </w:p>
    <w:p w:rsidR="00743837" w:rsidRDefault="00743837">
      <w:pPr>
        <w:pStyle w:val="Heading2"/>
        <w:widowControl w:val="0"/>
        <w:spacing w:after="200"/>
        <w:contextualSpacing w:val="0"/>
        <w:jc w:val="both"/>
      </w:pPr>
      <w:r>
        <w:rPr>
          <w:rFonts w:ascii="Arial" w:hAnsi="Arial" w:cs="Arial"/>
          <w:b w:val="0"/>
          <w:sz w:val="48"/>
        </w:rPr>
        <w:t>Lecturer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Name:</w:t>
      </w:r>
      <w:r>
        <w:t xml:space="preserve"> </w:t>
      </w:r>
      <w:r w:rsidR="00AA67A5">
        <w:t>Bogdan Groza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Background:</w:t>
      </w:r>
      <w:r>
        <w:t xml:space="preserve"> PhD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 xml:space="preserve">Specialization: </w:t>
      </w:r>
      <w:r w:rsidR="00AA67A5" w:rsidRPr="00AA67A5">
        <w:t xml:space="preserve">Associate </w:t>
      </w:r>
      <w:r>
        <w:t>Professor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Contacts:</w:t>
      </w:r>
    </w:p>
    <w:p w:rsidR="00743837" w:rsidRDefault="00743837">
      <w:pPr>
        <w:pStyle w:val="Normal1"/>
        <w:widowControl w:val="0"/>
        <w:ind w:left="720"/>
        <w:jc w:val="both"/>
      </w:pPr>
      <w:r>
        <w:t xml:space="preserve">Email: </w:t>
      </w:r>
      <w:r w:rsidR="00AA67A5">
        <w:t>bogdan.groza</w:t>
      </w:r>
      <w:r>
        <w:t>@</w:t>
      </w:r>
      <w:r w:rsidR="00AA67A5">
        <w:t>aut.</w:t>
      </w:r>
      <w:r>
        <w:t>upt.ro</w:t>
      </w:r>
    </w:p>
    <w:p w:rsidR="00743837" w:rsidRDefault="00743837">
      <w:pPr>
        <w:pStyle w:val="Heading2"/>
        <w:widowControl w:val="0"/>
        <w:spacing w:after="200"/>
        <w:contextualSpacing w:val="0"/>
        <w:jc w:val="both"/>
      </w:pPr>
      <w:bookmarkStart w:id="0" w:name="h.k6i9hydjcade" w:colFirst="0" w:colLast="0"/>
      <w:bookmarkEnd w:id="0"/>
    </w:p>
    <w:p w:rsidR="00743837" w:rsidRDefault="00743837">
      <w:pPr>
        <w:pStyle w:val="Heading2"/>
        <w:widowControl w:val="0"/>
        <w:spacing w:after="200"/>
        <w:contextualSpacing w:val="0"/>
        <w:jc w:val="both"/>
      </w:pPr>
      <w:bookmarkStart w:id="1" w:name="h.uekp43w9pz97" w:colFirst="0" w:colLast="0"/>
      <w:bookmarkEnd w:id="1"/>
      <w:r>
        <w:rPr>
          <w:rFonts w:ascii="Arial" w:hAnsi="Arial" w:cs="Arial"/>
          <w:b w:val="0"/>
          <w:sz w:val="48"/>
        </w:rPr>
        <w:t>Course Description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Title:</w:t>
      </w:r>
      <w:r>
        <w:t xml:space="preserve"> </w:t>
      </w:r>
      <w:r w:rsidR="00AA67A5">
        <w:t>Introduction to Cryptography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Fields of activity:</w:t>
      </w:r>
      <w:r>
        <w:t xml:space="preserve"> </w:t>
      </w:r>
      <w:r w:rsidR="00AA67A5">
        <w:t>Computer Science</w:t>
      </w:r>
      <w:r>
        <w:t xml:space="preserve"> 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Examination type:</w:t>
      </w:r>
      <w:r>
        <w:t xml:space="preserve"> Written examination</w:t>
      </w:r>
    </w:p>
    <w:p w:rsidR="00743837" w:rsidRDefault="00743837">
      <w:pPr>
        <w:pStyle w:val="Normal1"/>
        <w:widowControl w:val="0"/>
        <w:jc w:val="both"/>
      </w:pPr>
      <w:r>
        <w:rPr>
          <w:b/>
        </w:rPr>
        <w:t>Number of ECTS credits issued:</w:t>
      </w:r>
      <w:r>
        <w:t xml:space="preserve"> </w:t>
      </w:r>
      <w:r w:rsidR="0077489D">
        <w:t>0</w:t>
      </w:r>
    </w:p>
    <w:p w:rsidR="00EC1289" w:rsidRDefault="00743837">
      <w:pPr>
        <w:pStyle w:val="Normal1"/>
        <w:widowControl w:val="0"/>
        <w:jc w:val="both"/>
      </w:pPr>
      <w:r>
        <w:rPr>
          <w:b/>
        </w:rPr>
        <w:t>Learning Goals and Objective:</w:t>
      </w:r>
      <w:r>
        <w:t xml:space="preserve">  </w:t>
      </w:r>
      <w:r w:rsidR="00AA67A5">
        <w:t xml:space="preserve">The course is focused on basic principles and designs from modern cryptography. The main intention is to make students familiar with basic building blocks, i.e., cryptographic primitives, </w:t>
      </w:r>
      <w:r w:rsidR="000C617D">
        <w:t xml:space="preserve">and </w:t>
      </w:r>
      <w:r w:rsidR="00AA67A5">
        <w:t xml:space="preserve">their correct </w:t>
      </w:r>
      <w:r w:rsidR="000C617D">
        <w:t xml:space="preserve">practical </w:t>
      </w:r>
      <w:r w:rsidR="00AA67A5">
        <w:t>use.</w:t>
      </w:r>
      <w:r w:rsidR="00BC4CD8">
        <w:tab/>
      </w:r>
      <w:r w:rsidR="00BC4CD8">
        <w:tab/>
      </w:r>
    </w:p>
    <w:p w:rsidR="005B2622" w:rsidRDefault="005B2622">
      <w:pPr>
        <w:pStyle w:val="Normal1"/>
        <w:widowControl w:val="0"/>
        <w:jc w:val="both"/>
      </w:pPr>
    </w:p>
    <w:p w:rsidR="00743837" w:rsidRDefault="00743837">
      <w:pPr>
        <w:pStyle w:val="Heading2"/>
        <w:widowControl w:val="0"/>
        <w:spacing w:after="200"/>
        <w:contextualSpacing w:val="0"/>
        <w:jc w:val="both"/>
      </w:pPr>
      <w:bookmarkStart w:id="2" w:name="h.ebtrjggfqcrf" w:colFirst="0" w:colLast="0"/>
      <w:bookmarkStart w:id="3" w:name="h.l3iwncgie7fu" w:colFirst="0" w:colLast="0"/>
      <w:bookmarkStart w:id="4" w:name="h.8det87x7rjq4" w:colFirst="0" w:colLast="0"/>
      <w:bookmarkEnd w:id="2"/>
      <w:bookmarkEnd w:id="3"/>
      <w:bookmarkEnd w:id="4"/>
    </w:p>
    <w:p w:rsidR="00743837" w:rsidRDefault="00743837">
      <w:pPr>
        <w:pStyle w:val="Normal1"/>
      </w:pPr>
      <w:r>
        <w:br w:type="page"/>
      </w:r>
    </w:p>
    <w:p w:rsidR="00743837" w:rsidRDefault="00743837">
      <w:pPr>
        <w:pStyle w:val="Heading2"/>
        <w:widowControl w:val="0"/>
        <w:spacing w:after="200"/>
        <w:contextualSpacing w:val="0"/>
        <w:jc w:val="both"/>
      </w:pPr>
      <w:bookmarkStart w:id="5" w:name="h.ng1w59mvyc5" w:colFirst="0" w:colLast="0"/>
      <w:bookmarkStart w:id="6" w:name="h.ljv59hny6lvv" w:colFirst="0" w:colLast="0"/>
      <w:bookmarkEnd w:id="5"/>
      <w:bookmarkEnd w:id="6"/>
    </w:p>
    <w:p w:rsidR="00BD0191" w:rsidRDefault="00743837" w:rsidP="00BD0191">
      <w:pPr>
        <w:pStyle w:val="Heading2"/>
        <w:widowControl w:val="0"/>
        <w:spacing w:after="200"/>
        <w:contextualSpacing w:val="0"/>
        <w:jc w:val="both"/>
        <w:rPr>
          <w:rFonts w:ascii="Arial" w:hAnsi="Arial" w:cs="Arial"/>
          <w:b w:val="0"/>
          <w:sz w:val="48"/>
        </w:rPr>
      </w:pPr>
      <w:bookmarkStart w:id="7" w:name="h.wh3q52quffoi" w:colFirst="0" w:colLast="0"/>
      <w:bookmarkEnd w:id="7"/>
      <w:r>
        <w:rPr>
          <w:rFonts w:ascii="Arial" w:hAnsi="Arial" w:cs="Arial"/>
          <w:b w:val="0"/>
          <w:sz w:val="48"/>
        </w:rPr>
        <w:t>Syllabus</w:t>
      </w:r>
    </w:p>
    <w:p w:rsidR="00743837" w:rsidRDefault="00743837">
      <w:pPr>
        <w:pStyle w:val="Normal1"/>
        <w:jc w:val="both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420"/>
      </w:tblGrid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Name of activity</w:t>
            </w:r>
          </w:p>
        </w:tc>
        <w:tc>
          <w:tcPr>
            <w:tcW w:w="642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AA67A5" w:rsidP="00187795">
            <w:pPr>
              <w:pStyle w:val="Normal1"/>
              <w:widowControl w:val="0"/>
              <w:spacing w:line="240" w:lineRule="auto"/>
              <w:jc w:val="both"/>
            </w:pPr>
            <w:r>
              <w:t>Symmetric cryptography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Number of working hours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AA67A5" w:rsidP="00187795">
            <w:pPr>
              <w:pStyle w:val="Normal1"/>
              <w:widowControl w:val="0"/>
              <w:spacing w:line="240" w:lineRule="auto"/>
              <w:jc w:val="both"/>
            </w:pPr>
            <w:r>
              <w:t>3</w:t>
            </w:r>
            <w:r w:rsidR="00743837">
              <w:t xml:space="preserve"> hours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Type of activity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Lecture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Lecturer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AA67A5" w:rsidP="00AA67A5">
            <w:pPr>
              <w:pStyle w:val="Normal1"/>
              <w:widowControl w:val="0"/>
              <w:spacing w:line="240" w:lineRule="auto"/>
              <w:jc w:val="both"/>
            </w:pPr>
            <w:r>
              <w:t xml:space="preserve">Assoc. </w:t>
            </w:r>
            <w:r w:rsidR="00743837">
              <w:t xml:space="preserve">Prof. </w:t>
            </w:r>
            <w:r>
              <w:t>Bogdan Groza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Short summary of content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7B16B0">
            <w:pPr>
              <w:pStyle w:val="Normal1"/>
              <w:widowControl w:val="0"/>
              <w:jc w:val="both"/>
            </w:pPr>
            <w:r>
              <w:t>This course is a</w:t>
            </w:r>
            <w:r w:rsidR="00AA67A5">
              <w:t>n introduction to symmetric cryptographic construction</w:t>
            </w:r>
            <w:r w:rsidR="009154CA">
              <w:t>s</w:t>
            </w:r>
            <w:r w:rsidR="00AA67A5">
              <w:t>: symmetric encryption</w:t>
            </w:r>
            <w:r w:rsidR="009154CA">
              <w:t>s</w:t>
            </w:r>
            <w:r w:rsidR="00AA67A5">
              <w:t xml:space="preserve">, hash functions and message authentication codes. We do outline existing constructions from practice, the basic design principles and </w:t>
            </w:r>
            <w:r w:rsidR="000A5D60">
              <w:t>standards. We do also emphasize on security properties, e.g., IND, RoR and some (provable) relations among these notions</w:t>
            </w:r>
            <w:r w:rsidR="00AA67A5">
              <w:t xml:space="preserve">. 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Bibliography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Pr="003E345F" w:rsidRDefault="00743837" w:rsidP="009154CA">
            <w:pPr>
              <w:pStyle w:val="Normal1"/>
              <w:widowControl w:val="0"/>
              <w:jc w:val="both"/>
            </w:pPr>
            <w:r>
              <w:t>There are no prior knowledge requirements and reading of specific bibliography in advance is not needed</w:t>
            </w:r>
            <w:r w:rsidR="009154CA">
              <w:t>.</w:t>
            </w:r>
          </w:p>
        </w:tc>
      </w:tr>
      <w:tr w:rsidR="00743837" w:rsidTr="00187795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187795">
            <w:pPr>
              <w:pStyle w:val="Normal1"/>
              <w:widowControl w:val="0"/>
              <w:spacing w:line="240" w:lineRule="auto"/>
              <w:jc w:val="both"/>
            </w:pPr>
            <w:r>
              <w:t>Expected effect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9154CA">
            <w:pPr>
              <w:pStyle w:val="Normal1"/>
              <w:widowControl w:val="0"/>
              <w:spacing w:line="240" w:lineRule="auto"/>
              <w:jc w:val="both"/>
            </w:pPr>
            <w:r>
              <w:t xml:space="preserve">Understanding the main concepts </w:t>
            </w:r>
            <w:r w:rsidR="009154CA">
              <w:t>and the correct use of symmetric cryptographic primitives</w:t>
            </w:r>
            <w:r w:rsidR="006520A8">
              <w:t>, i.e., block ciphers and hash functions</w:t>
            </w:r>
            <w:r w:rsidR="009154CA">
              <w:t>.</w:t>
            </w:r>
          </w:p>
        </w:tc>
      </w:tr>
    </w:tbl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743837" w:rsidRDefault="00743837">
      <w:pPr>
        <w:pStyle w:val="Normal1"/>
        <w:widowControl w:val="0"/>
        <w:jc w:val="both"/>
      </w:pPr>
    </w:p>
    <w:p w:rsidR="00BD0191" w:rsidRDefault="00BD0191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501C6D" w:rsidRDefault="00501C6D">
      <w:pPr>
        <w:pStyle w:val="Normal1"/>
        <w:widowControl w:val="0"/>
        <w:jc w:val="both"/>
      </w:pPr>
    </w:p>
    <w:p w:rsidR="00BD0191" w:rsidRDefault="00BD0191">
      <w:pPr>
        <w:pStyle w:val="Normal1"/>
        <w:widowControl w:val="0"/>
        <w:jc w:val="both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0"/>
        <w:gridCol w:w="6420"/>
      </w:tblGrid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Name of activity</w:t>
            </w:r>
          </w:p>
        </w:tc>
        <w:tc>
          <w:tcPr>
            <w:tcW w:w="642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501C6D" w:rsidP="003F0BA9">
            <w:pPr>
              <w:pStyle w:val="Normal1"/>
              <w:widowControl w:val="0"/>
              <w:spacing w:line="240" w:lineRule="auto"/>
              <w:jc w:val="both"/>
            </w:pPr>
            <w:r>
              <w:t>Asymmetric cryptography</w:t>
            </w:r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Number of working hours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501C6D" w:rsidP="003F0BA9">
            <w:pPr>
              <w:pStyle w:val="Normal1"/>
              <w:widowControl w:val="0"/>
              <w:spacing w:line="240" w:lineRule="auto"/>
              <w:jc w:val="both"/>
            </w:pPr>
            <w:r>
              <w:t>3</w:t>
            </w:r>
            <w:r w:rsidR="00743837">
              <w:t xml:space="preserve"> hours</w:t>
            </w:r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Type of activity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Lecture</w:t>
            </w:r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Lecturer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501C6D" w:rsidP="00501C6D">
            <w:pPr>
              <w:pStyle w:val="Normal1"/>
              <w:widowControl w:val="0"/>
              <w:spacing w:line="240" w:lineRule="auto"/>
              <w:jc w:val="both"/>
            </w:pPr>
            <w:r>
              <w:t xml:space="preserve">Assoc. </w:t>
            </w:r>
            <w:r w:rsidR="00743837">
              <w:t xml:space="preserve">Prof. </w:t>
            </w:r>
            <w:r>
              <w:t>Bogdan Groza</w:t>
            </w:r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Short summary of content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501C6D" w:rsidP="00FB0163">
            <w:pPr>
              <w:pStyle w:val="Normal1"/>
              <w:widowControl w:val="0"/>
              <w:jc w:val="both"/>
            </w:pPr>
            <w:r w:rsidRPr="00501C6D">
              <w:t xml:space="preserve">This course is an introduction to </w:t>
            </w:r>
            <w:r w:rsidR="00B27EC9">
              <w:t>a</w:t>
            </w:r>
            <w:r w:rsidRPr="00501C6D">
              <w:t>symmetric cryptographic constructions</w:t>
            </w:r>
            <w:r w:rsidR="00FB0163">
              <w:t>, i.e.,</w:t>
            </w:r>
            <w:r w:rsidRPr="00501C6D">
              <w:t xml:space="preserve"> </w:t>
            </w:r>
            <w:r w:rsidR="00B27EC9">
              <w:t>public key cryptosystems and digital signature schemes</w:t>
            </w:r>
            <w:r w:rsidRPr="00501C6D">
              <w:t xml:space="preserve">. We do outline existing constructions from practice, </w:t>
            </w:r>
            <w:r w:rsidR="00B27EC9">
              <w:t>e.g., the RSA, DSA as well as their security properties</w:t>
            </w:r>
            <w:r w:rsidRPr="00501C6D">
              <w:t>.</w:t>
            </w:r>
            <w:r w:rsidR="00B27EC9">
              <w:t xml:space="preserve"> Some basic notions of </w:t>
            </w:r>
            <w:r w:rsidR="00FB0163">
              <w:t xml:space="preserve">number theory and computational number theory are outlined. </w:t>
            </w:r>
            <w:r w:rsidR="0042590B">
              <w:t>We also emphasize on security reductions as a mean for achieving provable secure cryptosystems.</w:t>
            </w:r>
            <w:bookmarkStart w:id="8" w:name="_GoBack"/>
            <w:bookmarkEnd w:id="8"/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Bibliography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Pr="003E345F" w:rsidRDefault="00501C6D" w:rsidP="00501C6D">
            <w:pPr>
              <w:pStyle w:val="Normal1"/>
              <w:widowControl w:val="0"/>
              <w:jc w:val="both"/>
            </w:pPr>
            <w:r w:rsidRPr="00501C6D">
              <w:t>There are no prior knowledge requirements and reading of specific bibliography in advance is not needed</w:t>
            </w:r>
            <w:r>
              <w:t xml:space="preserve"> but some basic notions of number theory and computational complexity are an advantage</w:t>
            </w:r>
            <w:r w:rsidRPr="00501C6D">
              <w:t>.</w:t>
            </w:r>
          </w:p>
        </w:tc>
      </w:tr>
      <w:tr w:rsidR="00743837" w:rsidTr="003F0BA9">
        <w:tc>
          <w:tcPr>
            <w:tcW w:w="2940" w:type="dxa"/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743837" w:rsidP="003F0BA9">
            <w:pPr>
              <w:pStyle w:val="Normal1"/>
              <w:widowControl w:val="0"/>
              <w:spacing w:line="240" w:lineRule="auto"/>
              <w:jc w:val="both"/>
            </w:pPr>
            <w:r>
              <w:t>Expected effect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837" w:rsidRDefault="00501C6D" w:rsidP="00501C6D">
            <w:pPr>
              <w:pStyle w:val="Normal1"/>
              <w:widowControl w:val="0"/>
              <w:spacing w:line="240" w:lineRule="auto"/>
              <w:jc w:val="both"/>
            </w:pPr>
            <w:r w:rsidRPr="00501C6D">
              <w:t xml:space="preserve">Understanding the </w:t>
            </w:r>
            <w:r>
              <w:t>role</w:t>
            </w:r>
            <w:r w:rsidRPr="00501C6D">
              <w:t xml:space="preserve"> of </w:t>
            </w:r>
            <w:r>
              <w:t>a</w:t>
            </w:r>
            <w:r w:rsidRPr="00501C6D">
              <w:t>symmetric cryptographic primitives</w:t>
            </w:r>
            <w:r>
              <w:t xml:space="preserve"> in practice, e.g., RSA, DSA, etc</w:t>
            </w:r>
            <w:r w:rsidRPr="00501C6D">
              <w:t>.</w:t>
            </w:r>
          </w:p>
        </w:tc>
      </w:tr>
    </w:tbl>
    <w:p w:rsidR="00743837" w:rsidRDefault="00743837">
      <w:pPr>
        <w:pStyle w:val="Normal1"/>
        <w:widowControl w:val="0"/>
        <w:jc w:val="both"/>
      </w:pPr>
    </w:p>
    <w:sectPr w:rsidR="00743837" w:rsidSect="00980CE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C0A" w:rsidRDefault="009F5C0A" w:rsidP="00980CE1">
      <w:pPr>
        <w:spacing w:line="240" w:lineRule="auto"/>
      </w:pPr>
      <w:r>
        <w:separator/>
      </w:r>
    </w:p>
  </w:endnote>
  <w:endnote w:type="continuationSeparator" w:id="0">
    <w:p w:rsidR="009F5C0A" w:rsidRDefault="009F5C0A" w:rsidP="00980C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837" w:rsidRDefault="00BD0191">
    <w:pPr>
      <w:pStyle w:val="Normal1"/>
      <w:tabs>
        <w:tab w:val="left" w:pos="5103"/>
      </w:tabs>
      <w:spacing w:line="240" w:lineRule="auto"/>
    </w:pPr>
    <w:r>
      <w:rPr>
        <w:rFonts w:ascii="Tahoma" w:hAnsi="Tahoma" w:cs="Tahoma"/>
        <w:sz w:val="20"/>
      </w:rPr>
      <w:t>BEST Timisoara</w:t>
    </w:r>
    <w:r w:rsidR="005934A6">
      <w:rPr>
        <w:rFonts w:ascii="Tahoma" w:hAnsi="Tahoma" w:cs="Tahoma"/>
        <w:sz w:val="20"/>
      </w:rPr>
      <w:tab/>
      <w:t>Tel/Fax:</w:t>
    </w:r>
    <w:r w:rsidR="00B44507">
      <w:rPr>
        <w:rFonts w:ascii="Tahoma" w:hAnsi="Tahoma" w:cs="Tahoma"/>
        <w:sz w:val="20"/>
      </w:rPr>
      <w:t>+40356428824</w:t>
    </w:r>
  </w:p>
  <w:p w:rsidR="00743837" w:rsidRDefault="00D03E25">
    <w:pPr>
      <w:pStyle w:val="Normal1"/>
      <w:tabs>
        <w:tab w:val="left" w:pos="5103"/>
      </w:tabs>
      <w:spacing w:line="240" w:lineRule="auto"/>
    </w:pPr>
    <w:r>
      <w:rPr>
        <w:rFonts w:ascii="Tahoma" w:hAnsi="Tahoma" w:cs="Tahoma"/>
        <w:sz w:val="20"/>
      </w:rPr>
      <w:t xml:space="preserve">Aleea Studentilor </w:t>
    </w:r>
    <w:r w:rsidR="00743837">
      <w:rPr>
        <w:rFonts w:ascii="Tahoma" w:hAnsi="Tahoma" w:cs="Tahoma"/>
        <w:sz w:val="20"/>
      </w:rPr>
      <w:tab/>
      <w:t xml:space="preserve">E-mail: </w:t>
    </w:r>
    <w:r w:rsidR="005934A6">
      <w:rPr>
        <w:rFonts w:ascii="Tahoma" w:hAnsi="Tahoma" w:cs="Tahoma"/>
        <w:sz w:val="20"/>
      </w:rPr>
      <w:t>besttm@googlegroups.com</w:t>
    </w:r>
  </w:p>
  <w:p w:rsidR="00743837" w:rsidRDefault="00D03E25">
    <w:pPr>
      <w:pStyle w:val="Normal1"/>
      <w:tabs>
        <w:tab w:val="left" w:pos="5103"/>
      </w:tabs>
      <w:spacing w:line="240" w:lineRule="auto"/>
    </w:pPr>
    <w:r>
      <w:rPr>
        <w:rFonts w:ascii="Tahoma" w:hAnsi="Tahoma" w:cs="Tahoma"/>
        <w:sz w:val="20"/>
      </w:rPr>
      <w:t>Caminul 7C</w:t>
    </w:r>
    <w:r w:rsidR="00743837">
      <w:rPr>
        <w:rFonts w:ascii="Tahoma" w:hAnsi="Tahoma" w:cs="Tahoma"/>
        <w:sz w:val="20"/>
      </w:rPr>
      <w:tab/>
    </w:r>
    <w:hyperlink r:id="rId1">
      <w:r w:rsidR="00743837">
        <w:rPr>
          <w:rFonts w:ascii="Tahoma" w:hAnsi="Tahoma" w:cs="Tahoma"/>
          <w:color w:val="0000FF"/>
          <w:sz w:val="20"/>
          <w:u w:val="single"/>
        </w:rPr>
        <w:t>www.BEST.eu.org/</w:t>
      </w:r>
    </w:hyperlink>
    <w:r w:rsidR="005934A6">
      <w:rPr>
        <w:rFonts w:ascii="Tahoma" w:hAnsi="Tahoma" w:cs="Tahoma"/>
        <w:sz w:val="20"/>
      </w:rPr>
      <w:t>Timisoara</w:t>
    </w:r>
  </w:p>
  <w:p w:rsidR="00743837" w:rsidRDefault="005934A6">
    <w:pPr>
      <w:pStyle w:val="Normal1"/>
      <w:spacing w:line="240" w:lineRule="auto"/>
    </w:pPr>
    <w:r>
      <w:t>300551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C0A" w:rsidRDefault="009F5C0A" w:rsidP="00980CE1">
      <w:pPr>
        <w:spacing w:line="240" w:lineRule="auto"/>
      </w:pPr>
      <w:r>
        <w:separator/>
      </w:r>
    </w:p>
  </w:footnote>
  <w:footnote w:type="continuationSeparator" w:id="0">
    <w:p w:rsidR="009F5C0A" w:rsidRDefault="009F5C0A" w:rsidP="00980C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837" w:rsidRDefault="00743837">
    <w:pPr>
      <w:pStyle w:val="Normal1"/>
      <w:jc w:val="right"/>
    </w:pPr>
    <w:r>
      <w:t xml:space="preserve">              </w:t>
    </w:r>
    <w:r w:rsidR="006E1D8C">
      <w:rPr>
        <w:noProof/>
      </w:rPr>
      <w:drawing>
        <wp:anchor distT="57150" distB="57150" distL="57150" distR="57150" simplePos="0" relativeHeight="251657728" behindDoc="0" locked="0" layoutInCell="0" allowOverlap="0">
          <wp:simplePos x="0" y="0"/>
          <wp:positionH relativeFrom="margin">
            <wp:posOffset>-133350</wp:posOffset>
          </wp:positionH>
          <wp:positionV relativeFrom="paragraph">
            <wp:posOffset>0</wp:posOffset>
          </wp:positionV>
          <wp:extent cx="1391920" cy="719455"/>
          <wp:effectExtent l="0" t="0" r="0" b="4445"/>
          <wp:wrapSquare wrapText="bothSides"/>
          <wp:docPr id="1" name="image01.png" descr="BEST_signature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BEST_signature_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92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43837" w:rsidRDefault="00743837">
    <w:pPr>
      <w:pStyle w:val="Normal1"/>
      <w:jc w:val="right"/>
    </w:pPr>
  </w:p>
  <w:p w:rsidR="00743837" w:rsidRDefault="0077489D" w:rsidP="0077489D">
    <w:pPr>
      <w:pStyle w:val="Normal1"/>
      <w:tabs>
        <w:tab w:val="left" w:pos="7639"/>
        <w:tab w:val="right" w:pos="9360"/>
      </w:tabs>
    </w:pPr>
    <w:r>
      <w:rPr>
        <w:color w:val="1973BE"/>
      </w:rPr>
      <w:t xml:space="preserve">                                                                                                              </w:t>
    </w:r>
    <w:r w:rsidR="000C617D">
      <w:rPr>
        <w:color w:val="1973BE"/>
      </w:rPr>
      <w:t>Introduction to Cryptography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741EC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E1"/>
    <w:rsid w:val="0000409C"/>
    <w:rsid w:val="000A5D60"/>
    <w:rsid w:val="000C617D"/>
    <w:rsid w:val="00133790"/>
    <w:rsid w:val="00187795"/>
    <w:rsid w:val="001E4F68"/>
    <w:rsid w:val="00287CA9"/>
    <w:rsid w:val="002C6C38"/>
    <w:rsid w:val="002D0FA1"/>
    <w:rsid w:val="002E4758"/>
    <w:rsid w:val="002F0DA8"/>
    <w:rsid w:val="002F1CF3"/>
    <w:rsid w:val="0032108F"/>
    <w:rsid w:val="003478DD"/>
    <w:rsid w:val="00360D40"/>
    <w:rsid w:val="003E345F"/>
    <w:rsid w:val="003F0BA9"/>
    <w:rsid w:val="00404477"/>
    <w:rsid w:val="0042590B"/>
    <w:rsid w:val="00501C6D"/>
    <w:rsid w:val="00525590"/>
    <w:rsid w:val="005934A6"/>
    <w:rsid w:val="00595414"/>
    <w:rsid w:val="005B2622"/>
    <w:rsid w:val="005E7F2C"/>
    <w:rsid w:val="006520A8"/>
    <w:rsid w:val="00674A30"/>
    <w:rsid w:val="006E1D8C"/>
    <w:rsid w:val="00743837"/>
    <w:rsid w:val="0077489D"/>
    <w:rsid w:val="007A1527"/>
    <w:rsid w:val="007B16B0"/>
    <w:rsid w:val="007B4BB8"/>
    <w:rsid w:val="007F7782"/>
    <w:rsid w:val="00811A9F"/>
    <w:rsid w:val="0082306D"/>
    <w:rsid w:val="008854C0"/>
    <w:rsid w:val="008B482E"/>
    <w:rsid w:val="0091025B"/>
    <w:rsid w:val="0091368E"/>
    <w:rsid w:val="009154CA"/>
    <w:rsid w:val="00971EDA"/>
    <w:rsid w:val="00980CE1"/>
    <w:rsid w:val="00981C25"/>
    <w:rsid w:val="009E7765"/>
    <w:rsid w:val="009F5C0A"/>
    <w:rsid w:val="009F5D84"/>
    <w:rsid w:val="00A62DB8"/>
    <w:rsid w:val="00AA67A5"/>
    <w:rsid w:val="00B21D9E"/>
    <w:rsid w:val="00B27EC9"/>
    <w:rsid w:val="00B44507"/>
    <w:rsid w:val="00B621B0"/>
    <w:rsid w:val="00BC4CD8"/>
    <w:rsid w:val="00BC7ACA"/>
    <w:rsid w:val="00BD0191"/>
    <w:rsid w:val="00BE4C4F"/>
    <w:rsid w:val="00C25A64"/>
    <w:rsid w:val="00CB11CC"/>
    <w:rsid w:val="00D03E25"/>
    <w:rsid w:val="00D26C7E"/>
    <w:rsid w:val="00D576F0"/>
    <w:rsid w:val="00D81051"/>
    <w:rsid w:val="00E3068A"/>
    <w:rsid w:val="00E31D1D"/>
    <w:rsid w:val="00E52F8C"/>
    <w:rsid w:val="00EC1289"/>
    <w:rsid w:val="00F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EEA98BD-47D5-487A-808D-B0F3051D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color w:val="000000"/>
      <w:sz w:val="22"/>
    </w:rPr>
  </w:style>
  <w:style w:type="paragraph" w:styleId="Heading1">
    <w:name w:val="heading 1"/>
    <w:basedOn w:val="Normal1"/>
    <w:next w:val="Normal1"/>
    <w:link w:val="Heading1Char"/>
    <w:uiPriority w:val="99"/>
    <w:qFormat/>
    <w:rsid w:val="00980CE1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Heading2">
    <w:name w:val="heading 2"/>
    <w:basedOn w:val="Normal1"/>
    <w:next w:val="Normal1"/>
    <w:link w:val="Heading2Char"/>
    <w:uiPriority w:val="99"/>
    <w:qFormat/>
    <w:rsid w:val="00980CE1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paragraph" w:styleId="Heading3">
    <w:name w:val="heading 3"/>
    <w:basedOn w:val="Normal1"/>
    <w:next w:val="Normal1"/>
    <w:link w:val="Heading3Char"/>
    <w:uiPriority w:val="99"/>
    <w:qFormat/>
    <w:rsid w:val="00980CE1"/>
    <w:pPr>
      <w:keepNext/>
      <w:keepLines/>
      <w:spacing w:before="160"/>
      <w:contextualSpacing/>
      <w:outlineLvl w:val="2"/>
    </w:pPr>
    <w:rPr>
      <w:rFonts w:ascii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link w:val="Heading4Char"/>
    <w:uiPriority w:val="99"/>
    <w:qFormat/>
    <w:rsid w:val="00980CE1"/>
    <w:pPr>
      <w:keepNext/>
      <w:keepLines/>
      <w:spacing w:before="160"/>
      <w:contextualSpacing/>
      <w:outlineLvl w:val="3"/>
    </w:pPr>
    <w:rPr>
      <w:rFonts w:ascii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link w:val="Heading5Char"/>
    <w:uiPriority w:val="99"/>
    <w:qFormat/>
    <w:rsid w:val="00980CE1"/>
    <w:pPr>
      <w:keepNext/>
      <w:keepLines/>
      <w:spacing w:before="160"/>
      <w:contextualSpacing/>
      <w:outlineLvl w:val="4"/>
    </w:pPr>
    <w:rPr>
      <w:rFonts w:ascii="Trebuchet MS" w:hAnsi="Trebuchet MS" w:cs="Trebuchet MS"/>
      <w:color w:val="666666"/>
    </w:rPr>
  </w:style>
  <w:style w:type="paragraph" w:styleId="Heading6">
    <w:name w:val="heading 6"/>
    <w:basedOn w:val="Normal1"/>
    <w:next w:val="Normal1"/>
    <w:link w:val="Heading6Char"/>
    <w:uiPriority w:val="99"/>
    <w:qFormat/>
    <w:rsid w:val="00980CE1"/>
    <w:pPr>
      <w:keepNext/>
      <w:keepLines/>
      <w:spacing w:before="160"/>
      <w:contextualSpacing/>
      <w:outlineLvl w:val="5"/>
    </w:pPr>
    <w:rPr>
      <w:rFonts w:ascii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25A73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D25A73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D25A73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D25A73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D25A7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D25A73"/>
    <w:rPr>
      <w:rFonts w:ascii="Calibri" w:eastAsia="Times New Roman" w:hAnsi="Calibri" w:cs="Times New Roman"/>
      <w:b/>
      <w:bCs/>
      <w:color w:val="000000"/>
    </w:rPr>
  </w:style>
  <w:style w:type="paragraph" w:customStyle="1" w:styleId="Normal1">
    <w:name w:val="Normal1"/>
    <w:uiPriority w:val="99"/>
    <w:rsid w:val="00980CE1"/>
    <w:pPr>
      <w:spacing w:line="276" w:lineRule="auto"/>
    </w:pPr>
    <w:rPr>
      <w:color w:val="000000"/>
      <w:sz w:val="22"/>
    </w:rPr>
  </w:style>
  <w:style w:type="paragraph" w:styleId="Title">
    <w:name w:val="Title"/>
    <w:basedOn w:val="Normal1"/>
    <w:next w:val="Normal1"/>
    <w:link w:val="TitleChar"/>
    <w:uiPriority w:val="99"/>
    <w:qFormat/>
    <w:rsid w:val="00980CE1"/>
    <w:pPr>
      <w:keepNext/>
      <w:keepLines/>
      <w:contextualSpacing/>
    </w:pPr>
    <w:rPr>
      <w:rFonts w:ascii="Trebuchet MS" w:hAnsi="Trebuchet MS" w:cs="Trebuchet MS"/>
      <w:sz w:val="42"/>
    </w:rPr>
  </w:style>
  <w:style w:type="character" w:customStyle="1" w:styleId="TitleChar">
    <w:name w:val="Title Char"/>
    <w:link w:val="Title"/>
    <w:uiPriority w:val="10"/>
    <w:rsid w:val="00D25A73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1"/>
    <w:next w:val="Normal1"/>
    <w:link w:val="SubtitleChar"/>
    <w:uiPriority w:val="99"/>
    <w:qFormat/>
    <w:rsid w:val="00980CE1"/>
    <w:pPr>
      <w:keepNext/>
      <w:keepLines/>
      <w:spacing w:after="200"/>
      <w:contextualSpacing/>
    </w:pPr>
    <w:rPr>
      <w:rFonts w:ascii="Trebuchet MS" w:hAnsi="Trebuchet MS" w:cs="Trebuchet MS"/>
      <w:i/>
      <w:color w:val="666666"/>
      <w:sz w:val="26"/>
    </w:rPr>
  </w:style>
  <w:style w:type="character" w:customStyle="1" w:styleId="SubtitleChar">
    <w:name w:val="Subtitle Char"/>
    <w:link w:val="Subtitle"/>
    <w:uiPriority w:val="11"/>
    <w:rsid w:val="00D25A73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980CE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980CE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980CE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BC7AC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BC7ACA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489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7489D"/>
    <w:rPr>
      <w:color w:val="000000"/>
      <w:szCs w:val="20"/>
    </w:rPr>
  </w:style>
  <w:style w:type="paragraph" w:styleId="Footer">
    <w:name w:val="footer"/>
    <w:basedOn w:val="Normal"/>
    <w:link w:val="FooterChar"/>
    <w:uiPriority w:val="99"/>
    <w:unhideWhenUsed/>
    <w:rsid w:val="0077489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7489D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st.eu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DISCLAIMER:</vt:lpstr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DISCLAIMER:</dc:title>
  <dc:subject/>
  <dc:creator>Bogdan Groza</dc:creator>
  <cp:keywords/>
  <dc:description/>
  <cp:lastModifiedBy>Bogdan Groza</cp:lastModifiedBy>
  <cp:revision>15</cp:revision>
  <dcterms:created xsi:type="dcterms:W3CDTF">2016-06-01T13:21:00Z</dcterms:created>
  <dcterms:modified xsi:type="dcterms:W3CDTF">2016-06-01T15:39:00Z</dcterms:modified>
</cp:coreProperties>
</file>